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F0" w:rsidRPr="00FD4CDD" w:rsidRDefault="00EE41F0" w:rsidP="00FD4CDD">
      <w:pPr>
        <w:pStyle w:val="NormalWeb"/>
        <w:shd w:val="clear" w:color="auto" w:fill="FFFFFF"/>
        <w:spacing w:before="0" w:beforeAutospacing="0" w:after="120" w:afterAutospacing="0" w:line="20" w:lineRule="atLeast"/>
        <w:ind w:firstLine="720"/>
        <w:jc w:val="both"/>
        <w:rPr>
          <w:sz w:val="28"/>
          <w:szCs w:val="28"/>
        </w:rPr>
      </w:pPr>
    </w:p>
    <w:p w:rsidR="00EE41F0" w:rsidRPr="00EE41F0" w:rsidRDefault="006D6B92" w:rsidP="00FD4CDD">
      <w:pPr>
        <w:shd w:val="clear" w:color="auto" w:fill="FFFFFF"/>
        <w:spacing w:after="120" w:line="20" w:lineRule="atLeast"/>
        <w:ind w:firstLine="720"/>
        <w:jc w:val="both"/>
        <w:outlineLvl w:val="1"/>
        <w:rPr>
          <w:rFonts w:eastAsia="Times New Roman" w:cs="Times New Roman"/>
          <w:b/>
          <w:bCs/>
          <w:sz w:val="28"/>
          <w:szCs w:val="28"/>
        </w:rPr>
      </w:pPr>
      <w:r w:rsidRPr="006D6B92">
        <w:rPr>
          <w:rFonts w:eastAsia="Times New Roman" w:cs="Times New Roman"/>
          <w:b/>
          <w:bCs/>
          <w:sz w:val="28"/>
          <w:szCs w:val="28"/>
          <w:bdr w:val="none" w:sz="0" w:space="0" w:color="auto" w:frame="1"/>
        </w:rPr>
        <w:t>BÀI TUYÊN TRUYỀN PHÒNG CHỐNG TAI NẠN ĐUỐI NƯỚC </w:t>
      </w:r>
    </w:p>
    <w:p w:rsidR="00EE41F0" w:rsidRPr="00FD4CDD" w:rsidRDefault="00EE41F0" w:rsidP="00FD4CDD">
      <w:pPr>
        <w:pStyle w:val="NormalWeb"/>
        <w:shd w:val="clear" w:color="auto" w:fill="FFFFFF"/>
        <w:spacing w:before="0" w:beforeAutospacing="0" w:after="120" w:afterAutospacing="0" w:line="20" w:lineRule="atLeast"/>
        <w:ind w:firstLine="720"/>
        <w:jc w:val="both"/>
        <w:rPr>
          <w:sz w:val="28"/>
          <w:szCs w:val="28"/>
        </w:rPr>
      </w:pPr>
    </w:p>
    <w:p w:rsidR="00EE41F0" w:rsidRPr="006C67F6" w:rsidRDefault="006C67F6" w:rsidP="00B92511">
      <w:pPr>
        <w:shd w:val="clear" w:color="auto" w:fill="FFFFFF"/>
        <w:spacing w:after="0" w:line="20" w:lineRule="atLeast"/>
        <w:ind w:firstLine="720"/>
        <w:jc w:val="both"/>
        <w:outlineLvl w:val="1"/>
        <w:rPr>
          <w:rFonts w:eastAsia="Times New Roman" w:cs="Times New Roman"/>
          <w:b/>
          <w:bCs/>
          <w:color w:val="565656"/>
          <w:sz w:val="29"/>
          <w:szCs w:val="29"/>
        </w:rPr>
      </w:pPr>
      <w:r w:rsidRPr="006C67F6">
        <w:rPr>
          <w:rFonts w:eastAsia="Times New Roman" w:cs="Times New Roman"/>
          <w:bCs/>
          <w:sz w:val="29"/>
          <w:szCs w:val="29"/>
        </w:rPr>
        <w:t xml:space="preserve">Qua số liệu thống kê hàng năm, Việt Nam có khoảng 2.000 trẻ em bị đuối nước, trung bình mỗi ngày có 5 trẻ bị đuối nước, đứng đầu trong </w:t>
      </w:r>
      <w:r w:rsidRPr="006C67F6">
        <w:rPr>
          <w:rFonts w:eastAsia="Times New Roman" w:cs="Times New Roman"/>
          <w:bCs/>
          <w:sz w:val="29"/>
          <w:szCs w:val="29"/>
        </w:rPr>
        <w:t>các tai nạn thương tích của trẻ,</w:t>
      </w:r>
      <w:r w:rsidRPr="006C67F6">
        <w:rPr>
          <w:rFonts w:eastAsia="Times New Roman" w:cs="Times New Roman"/>
          <w:b/>
          <w:bCs/>
          <w:sz w:val="29"/>
          <w:szCs w:val="29"/>
        </w:rPr>
        <w:t xml:space="preserve"> </w:t>
      </w:r>
      <w:r w:rsidR="00EE41F0" w:rsidRPr="00FD4CDD">
        <w:rPr>
          <w:rFonts w:cs="Times New Roman"/>
          <w:sz w:val="28"/>
          <w:szCs w:val="28"/>
          <w:shd w:val="clear" w:color="auto" w:fill="FFFFFF"/>
        </w:rPr>
        <w:t>cướp đi nhiều sinh mạng. Tai nạn đuối nước thường xảy ra trong dịp hè</w:t>
      </w:r>
      <w:r w:rsidR="00EE41F0" w:rsidRPr="00FD4CDD">
        <w:rPr>
          <w:rFonts w:cs="Times New Roman"/>
          <w:sz w:val="28"/>
          <w:szCs w:val="28"/>
          <w:shd w:val="clear" w:color="auto" w:fill="FFFFFF"/>
        </w:rPr>
        <w:t>,</w:t>
      </w:r>
      <w:r w:rsidR="00EE41F0" w:rsidRPr="00FD4CDD">
        <w:rPr>
          <w:rFonts w:cs="Times New Roman"/>
          <w:sz w:val="28"/>
          <w:szCs w:val="28"/>
          <w:shd w:val="clear" w:color="auto" w:fill="FFFFFF"/>
        </w:rPr>
        <w:t xml:space="preserve"> </w:t>
      </w:r>
      <w:r w:rsidR="00EE41F0" w:rsidRPr="00FD4CDD">
        <w:rPr>
          <w:rFonts w:cs="Times New Roman"/>
          <w:sz w:val="28"/>
          <w:szCs w:val="28"/>
        </w:rPr>
        <w:t xml:space="preserve">nhiều gia đình, cơ quan, trường học sẽ tổ chức cho các bạn học sinh đi nghỉ mát, tắm biển. Khắp nơi trẻ em cũng sẽ tự rủ nhau đi tắm mát ở </w:t>
      </w:r>
      <w:r w:rsidR="00EE41F0" w:rsidRPr="00FD4CDD">
        <w:rPr>
          <w:rFonts w:cs="Times New Roman"/>
          <w:sz w:val="28"/>
          <w:szCs w:val="28"/>
        </w:rPr>
        <w:t xml:space="preserve">biển, </w:t>
      </w:r>
      <w:r w:rsidR="00EE41F0" w:rsidRPr="00FD4CDD">
        <w:rPr>
          <w:rFonts w:cs="Times New Roman"/>
          <w:sz w:val="28"/>
          <w:szCs w:val="28"/>
        </w:rPr>
        <w:t>sông, suối, ao, hồ... do đó nguy cơ xảy ra tai nạn đuối nước là rất cao. Mỗi khi mùa hè đến, lo lắng về đuối nước luôn thường trực và có thể xảy ra ở bất cứ nơi nào. Thời gian gần đây, trên các phương tiện thông tin đại chúng đã đăng tải nhiều vụ trẻ em đuối nước rất thương tâm do sự bất cẩn của người lớn.</w:t>
      </w:r>
      <w:r w:rsidR="00EE41F0" w:rsidRPr="00FD4CDD">
        <w:rPr>
          <w:rFonts w:cs="Times New Roman"/>
          <w:sz w:val="28"/>
          <w:szCs w:val="28"/>
        </w:rPr>
        <w:t xml:space="preserve"> </w:t>
      </w:r>
      <w:r w:rsidR="00EE41F0" w:rsidRPr="00FD4CDD">
        <w:rPr>
          <w:rFonts w:cs="Times New Roman"/>
          <w:sz w:val="28"/>
          <w:szCs w:val="28"/>
        </w:rPr>
        <w:t>Đuối nước không chỉ xảy ra ở sông, suối, ao hồ,... mà còn có thể xảy ra ở ngay tại nhà, nơi làm việc, nhà trường, nhà trẻ ..vv. Vì thế các bậc phụ huynh, thầy cô giáo, mọi người cần có hiểu biết cách phòng và kĩ năng xử trí tai nạn đuối nước là rất cần thiết.</w:t>
      </w:r>
    </w:p>
    <w:p w:rsidR="00EE41F0" w:rsidRPr="00FD4CDD" w:rsidRDefault="00EE41F0" w:rsidP="00B92511">
      <w:pPr>
        <w:pStyle w:val="NormalWeb"/>
        <w:shd w:val="clear" w:color="auto" w:fill="FFFFFF"/>
        <w:spacing w:before="0" w:beforeAutospacing="0" w:after="120" w:afterAutospacing="0" w:line="20" w:lineRule="atLeast"/>
        <w:ind w:firstLine="720"/>
        <w:jc w:val="both"/>
        <w:rPr>
          <w:sz w:val="28"/>
          <w:szCs w:val="28"/>
          <w:shd w:val="clear" w:color="auto" w:fill="FFFFFF"/>
        </w:rPr>
      </w:pPr>
      <w:r w:rsidRPr="00FD4CDD">
        <w:rPr>
          <w:sz w:val="28"/>
          <w:szCs w:val="28"/>
          <w:shd w:val="clear" w:color="auto" w:fill="FFFFFF"/>
        </w:rPr>
        <w:t>Giáo dục kĩ năng sống cho học sinh là một việc làm rất quan trọng và cần thiết. Điều đó giúp các em tự tin, chủ động xử lý linh hoạt các tình huống trong cuộc sống. Một trong những kĩ năng đặc biệt chú trọng là phòng, tránh tai nạn đuối nước.</w:t>
      </w:r>
    </w:p>
    <w:p w:rsidR="001B61D1"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rStyle w:val="Strong"/>
          <w:sz w:val="28"/>
          <w:szCs w:val="28"/>
          <w:bdr w:val="none" w:sz="0" w:space="0" w:color="auto" w:frame="1"/>
        </w:rPr>
        <w:t>Nguyên nhân gây đuối nước:</w:t>
      </w:r>
      <w:r w:rsidR="00EE41F0" w:rsidRPr="00FD4CDD">
        <w:rPr>
          <w:sz w:val="28"/>
          <w:szCs w:val="28"/>
        </w:rPr>
        <w:t xml:space="preserve"> </w:t>
      </w:r>
      <w:r w:rsidRPr="00FD4CDD">
        <w:rPr>
          <w:sz w:val="28"/>
          <w:szCs w:val="28"/>
        </w:rPr>
        <w:t>xảy ra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tai nạn.</w:t>
      </w:r>
    </w:p>
    <w:p w:rsidR="00EE41F0"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 xml:space="preserve">Ngoài ra,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w:t>
      </w:r>
    </w:p>
    <w:p w:rsidR="001B61D1" w:rsidRPr="00FD4CDD" w:rsidRDefault="007D0F59"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 xml:space="preserve">Và một khi trẻ em bị đuối nước thì tỷ lệ tử vong là rất cao, hoặc còn sống nhưng để lại di chứng nặng nề về sau. Việc </w:t>
      </w:r>
      <w:r w:rsidR="001B61D1" w:rsidRPr="00FD4CDD">
        <w:rPr>
          <w:sz w:val="28"/>
          <w:szCs w:val="28"/>
        </w:rPr>
        <w:t xml:space="preserve">xử trí khẩn trương, kiên trì ngay tại chỗ </w:t>
      </w:r>
      <w:r w:rsidRPr="00FD4CDD">
        <w:rPr>
          <w:sz w:val="28"/>
          <w:szCs w:val="28"/>
        </w:rPr>
        <w:t>k</w:t>
      </w:r>
      <w:r w:rsidRPr="00FD4CDD">
        <w:rPr>
          <w:sz w:val="28"/>
          <w:szCs w:val="28"/>
        </w:rPr>
        <w:t>hi gặp trường hợp đuối nước là rất cần thiết</w:t>
      </w:r>
      <w:r w:rsidR="001B61D1" w:rsidRPr="00FD4CDD">
        <w:rPr>
          <w:sz w:val="28"/>
          <w:szCs w:val="28"/>
        </w:rPr>
        <w:t>.</w:t>
      </w:r>
    </w:p>
    <w:p w:rsidR="001B61D1" w:rsidRPr="00FD4CDD" w:rsidRDefault="007D0F59" w:rsidP="00B92511">
      <w:pPr>
        <w:pStyle w:val="NormalWeb"/>
        <w:shd w:val="clear" w:color="auto" w:fill="FFFFFF"/>
        <w:spacing w:before="0" w:beforeAutospacing="0" w:after="120" w:afterAutospacing="0" w:line="20" w:lineRule="atLeast"/>
        <w:ind w:firstLine="720"/>
        <w:jc w:val="both"/>
        <w:rPr>
          <w:sz w:val="28"/>
          <w:szCs w:val="28"/>
        </w:rPr>
      </w:pPr>
      <w:r w:rsidRPr="00FD4CDD">
        <w:rPr>
          <w:b/>
          <w:sz w:val="28"/>
          <w:szCs w:val="28"/>
        </w:rPr>
        <w:t xml:space="preserve">Để </w:t>
      </w:r>
      <w:r w:rsidRPr="00FD4CDD">
        <w:rPr>
          <w:rStyle w:val="Strong"/>
          <w:sz w:val="28"/>
          <w:szCs w:val="28"/>
          <w:bdr w:val="none" w:sz="0" w:space="0" w:color="auto" w:frame="1"/>
        </w:rPr>
        <w:t xml:space="preserve">Phòng tránh tai nạn đuối nước thì </w:t>
      </w:r>
      <w:r w:rsidRPr="00FD4CDD">
        <w:rPr>
          <w:rStyle w:val="Strong"/>
          <w:sz w:val="28"/>
          <w:szCs w:val="28"/>
          <w:shd w:val="clear" w:color="auto" w:fill="FFFFFF"/>
        </w:rPr>
        <w:t>Gia đình, nhà trường và xã hội cùng hành động</w:t>
      </w:r>
      <w:r w:rsidRPr="00FD4CDD">
        <w:rPr>
          <w:rStyle w:val="Strong"/>
          <w:sz w:val="28"/>
          <w:szCs w:val="28"/>
          <w:shd w:val="clear" w:color="auto" w:fill="FFFFFF"/>
        </w:rPr>
        <w:t>.</w:t>
      </w:r>
    </w:p>
    <w:p w:rsidR="00F94EB6" w:rsidRPr="00FD4CDD" w:rsidRDefault="007D0F59" w:rsidP="00B92511">
      <w:pPr>
        <w:shd w:val="clear" w:color="auto" w:fill="FFFFFF"/>
        <w:spacing w:after="120" w:line="20" w:lineRule="atLeast"/>
        <w:ind w:left="75" w:right="75" w:firstLine="720"/>
        <w:jc w:val="both"/>
        <w:rPr>
          <w:rFonts w:cs="Times New Roman"/>
          <w:spacing w:val="-2"/>
          <w:sz w:val="28"/>
          <w:szCs w:val="28"/>
          <w:shd w:val="clear" w:color="auto" w:fill="FFFFFF"/>
        </w:rPr>
      </w:pPr>
      <w:r w:rsidRPr="00FD4CDD">
        <w:rPr>
          <w:rFonts w:cs="Times New Roman"/>
          <w:sz w:val="28"/>
          <w:szCs w:val="28"/>
        </w:rPr>
        <w:t xml:space="preserve">Trước hết là gia đình, </w:t>
      </w:r>
      <w:r w:rsidRPr="00FD4CDD">
        <w:rPr>
          <w:rFonts w:cs="Times New Roman"/>
          <w:sz w:val="28"/>
          <w:szCs w:val="28"/>
          <w:shd w:val="clear" w:color="auto" w:fill="FFFFFF"/>
        </w:rPr>
        <w:t>từ</w:t>
      </w:r>
      <w:r w:rsidR="002262E4" w:rsidRPr="00FD4CDD">
        <w:rPr>
          <w:rFonts w:cs="Times New Roman"/>
          <w:sz w:val="28"/>
          <w:szCs w:val="28"/>
          <w:shd w:val="clear" w:color="auto" w:fill="FFFFFF"/>
        </w:rPr>
        <w:t xml:space="preserve">ng gia đình </w:t>
      </w:r>
      <w:r w:rsidR="002262E4" w:rsidRPr="00FD4CDD">
        <w:rPr>
          <w:rFonts w:cs="Times New Roman"/>
          <w:sz w:val="28"/>
          <w:szCs w:val="28"/>
          <w:shd w:val="clear" w:color="auto" w:fill="FFFFFF"/>
        </w:rPr>
        <w:t>quan tâm, giám sát trẻ</w:t>
      </w:r>
      <w:r w:rsidR="002262E4" w:rsidRPr="00FD4CDD">
        <w:rPr>
          <w:rFonts w:cs="Times New Roman"/>
          <w:sz w:val="28"/>
          <w:szCs w:val="28"/>
          <w:shd w:val="clear" w:color="auto" w:fill="FFFFFF"/>
        </w:rPr>
        <w:t xml:space="preserve"> </w:t>
      </w:r>
      <w:r w:rsidR="002262E4" w:rsidRPr="00FD4CDD">
        <w:rPr>
          <w:rFonts w:cs="Times New Roman"/>
          <w:sz w:val="28"/>
          <w:szCs w:val="28"/>
          <w:shd w:val="clear" w:color="auto" w:fill="FFFFFF"/>
        </w:rPr>
        <w:t>t</w:t>
      </w:r>
      <w:r w:rsidR="002262E4" w:rsidRPr="00FD4CDD">
        <w:rPr>
          <w:rFonts w:cs="Times New Roman"/>
          <w:spacing w:val="-2"/>
          <w:sz w:val="28"/>
          <w:szCs w:val="28"/>
          <w:shd w:val="clear" w:color="auto" w:fill="FFFFFF"/>
        </w:rPr>
        <w:t>hườ</w:t>
      </w:r>
      <w:r w:rsidR="002262E4" w:rsidRPr="00FD4CDD">
        <w:rPr>
          <w:rFonts w:cs="Times New Roman"/>
          <w:spacing w:val="-2"/>
          <w:sz w:val="28"/>
          <w:szCs w:val="28"/>
          <w:shd w:val="clear" w:color="auto" w:fill="FFFFFF"/>
        </w:rPr>
        <w:t xml:space="preserve">ng xuyên, </w:t>
      </w:r>
      <w:r w:rsidRPr="00FD4CDD">
        <w:rPr>
          <w:rFonts w:cs="Times New Roman"/>
          <w:sz w:val="28"/>
          <w:szCs w:val="28"/>
          <w:shd w:val="clear" w:color="auto" w:fill="FFFFFF"/>
        </w:rPr>
        <w:t>quản lý con</w:t>
      </w:r>
      <w:r w:rsidR="002262E4" w:rsidRPr="00FD4CDD">
        <w:rPr>
          <w:rFonts w:cs="Times New Roman"/>
          <w:sz w:val="28"/>
          <w:szCs w:val="28"/>
          <w:shd w:val="clear" w:color="auto" w:fill="FFFFFF"/>
        </w:rPr>
        <w:t>,</w:t>
      </w:r>
      <w:r w:rsidRPr="00FD4CDD">
        <w:rPr>
          <w:rFonts w:cs="Times New Roman"/>
          <w:sz w:val="28"/>
          <w:szCs w:val="28"/>
          <w:shd w:val="clear" w:color="auto" w:fill="FFFFFF"/>
        </w:rPr>
        <w:t xml:space="preserve"> em</w:t>
      </w:r>
      <w:r w:rsidR="002262E4" w:rsidRPr="00FD4CDD">
        <w:rPr>
          <w:rFonts w:cs="Times New Roman"/>
          <w:sz w:val="28"/>
          <w:szCs w:val="28"/>
          <w:shd w:val="clear" w:color="auto" w:fill="FFFFFF"/>
        </w:rPr>
        <w:t xml:space="preserve"> mình</w:t>
      </w:r>
      <w:r w:rsidRPr="00FD4CDD">
        <w:rPr>
          <w:rFonts w:cs="Times New Roman"/>
          <w:sz w:val="28"/>
          <w:szCs w:val="28"/>
          <w:shd w:val="clear" w:color="auto" w:fill="FFFFFF"/>
        </w:rPr>
        <w:t xml:space="preserve">. </w:t>
      </w:r>
      <w:r w:rsidR="002262E4" w:rsidRPr="00FD4CDD">
        <w:rPr>
          <w:rFonts w:cs="Times New Roman"/>
          <w:spacing w:val="-2"/>
          <w:sz w:val="28"/>
          <w:szCs w:val="28"/>
          <w:shd w:val="clear" w:color="auto" w:fill="FFFFFF"/>
        </w:rPr>
        <w:t>không để các cháu tự do đi tắm, bơi lội, chơi đùa gần ao, hồ, sông, biển, những nơi tiềm ẩn rủi ro đuối nước.</w:t>
      </w:r>
    </w:p>
    <w:p w:rsidR="00F94EB6" w:rsidRPr="00F94EB6" w:rsidRDefault="002262E4" w:rsidP="00B92511">
      <w:pPr>
        <w:shd w:val="clear" w:color="auto" w:fill="FFFFFF"/>
        <w:spacing w:after="120" w:line="20" w:lineRule="atLeast"/>
        <w:ind w:left="75" w:right="75" w:firstLine="720"/>
        <w:jc w:val="both"/>
        <w:rPr>
          <w:rFonts w:eastAsia="Times New Roman" w:cs="Times New Roman"/>
          <w:sz w:val="28"/>
          <w:szCs w:val="28"/>
        </w:rPr>
      </w:pPr>
      <w:r w:rsidRPr="00FD4CDD">
        <w:rPr>
          <w:rFonts w:cs="Times New Roman"/>
          <w:spacing w:val="-2"/>
          <w:sz w:val="28"/>
          <w:szCs w:val="28"/>
          <w:shd w:val="clear" w:color="auto" w:fill="FFFFFF"/>
        </w:rPr>
        <w:t xml:space="preserve"> </w:t>
      </w:r>
      <w:r w:rsidR="00F94EB6" w:rsidRPr="00F94EB6">
        <w:rPr>
          <w:rFonts w:eastAsia="Times New Roman" w:cs="Times New Roman"/>
          <w:sz w:val="28"/>
          <w:szCs w:val="28"/>
        </w:rPr>
        <w:t>Các gia đình có ao, hồ, giếng nước, bể nước mưa, bể bơi cần có hàng rào che chắn xung quanh, có nắp đậy cẩn thận miệng giếng nước, bể bơi, bể nước mưa, thùng nước… Không để trẻ em vui chơi ở những nơi có nguy cơ đuối</w:t>
      </w:r>
      <w:r w:rsidR="006D6B92">
        <w:rPr>
          <w:rFonts w:eastAsia="Times New Roman" w:cs="Times New Roman"/>
          <w:sz w:val="28"/>
          <w:szCs w:val="28"/>
        </w:rPr>
        <w:t xml:space="preserve"> nước, những khu vực nguy hiểm. </w:t>
      </w:r>
      <w:r w:rsidR="00F94EB6" w:rsidRPr="00F94EB6">
        <w:rPr>
          <w:rFonts w:eastAsia="Times New Roman" w:cs="Times New Roman"/>
          <w:sz w:val="28"/>
          <w:szCs w:val="28"/>
        </w:rPr>
        <w:t>Chú ý khi trẻ em đi tắm sông, hồ, ao, đập nước cần có người lớn biết bơi đi kèm. Trẻ em mới tập bơi và không biết bơi khi tắm phải có phao bơi, dụng cụ bơi. Cần chủ động cho trẻ em học bơi, học kỹ năng an toàn trong môi trường nước.</w:t>
      </w:r>
    </w:p>
    <w:p w:rsidR="007D0F59" w:rsidRPr="00FD4CDD" w:rsidRDefault="002262E4" w:rsidP="00B92511">
      <w:pPr>
        <w:pStyle w:val="NormalWeb"/>
        <w:shd w:val="clear" w:color="auto" w:fill="FFFFFF"/>
        <w:spacing w:before="0" w:beforeAutospacing="0" w:after="120" w:afterAutospacing="0" w:line="20" w:lineRule="atLeast"/>
        <w:ind w:firstLine="720"/>
        <w:jc w:val="both"/>
        <w:rPr>
          <w:sz w:val="28"/>
          <w:szCs w:val="28"/>
          <w:shd w:val="clear" w:color="auto" w:fill="FFFFFF"/>
        </w:rPr>
      </w:pPr>
      <w:r w:rsidRPr="00FD4CDD">
        <w:rPr>
          <w:sz w:val="28"/>
          <w:szCs w:val="28"/>
          <w:shd w:val="clear" w:color="auto" w:fill="FFFFFF"/>
        </w:rPr>
        <w:t xml:space="preserve">Các </w:t>
      </w:r>
      <w:r w:rsidRPr="00FD4CDD">
        <w:rPr>
          <w:sz w:val="28"/>
          <w:szCs w:val="28"/>
          <w:shd w:val="clear" w:color="auto" w:fill="FFFFFF"/>
        </w:rPr>
        <w:t>trường Mầm non, Trường Tiểu học ,Trường THCS:</w:t>
      </w:r>
      <w:r w:rsidRPr="00FD4CDD">
        <w:rPr>
          <w:sz w:val="28"/>
          <w:szCs w:val="28"/>
          <w:shd w:val="clear" w:color="auto" w:fill="FFFFFF"/>
        </w:rPr>
        <w:t xml:space="preserve"> </w:t>
      </w:r>
      <w:r w:rsidRPr="00FD4CDD">
        <w:rPr>
          <w:sz w:val="28"/>
          <w:szCs w:val="28"/>
          <w:shd w:val="clear" w:color="auto" w:fill="FFFFFF"/>
        </w:rPr>
        <w:t xml:space="preserve">Tích cực thực hiện công tác tuyên truyền nội dung phòng chống tai nạn thương tích, đuối nước cho học sinh, thông qua các hình thức liên lạc giữa gia đình và nhà trường để phối hợp </w:t>
      </w:r>
      <w:r w:rsidRPr="00FD4CDD">
        <w:rPr>
          <w:sz w:val="28"/>
          <w:szCs w:val="28"/>
          <w:shd w:val="clear" w:color="auto" w:fill="FFFFFF"/>
        </w:rPr>
        <w:lastRenderedPageBreak/>
        <w:t>trông nom, nhắc nhở trẻ em, học sinh không tắm, rửa tại các ao, hồ, sông, kênh mương, đập nước, các hố sâu... khi không có người lớn bên cạnh, tuyên truyền để các em hiểu rõ những hậu quả mà tai nạn thương tích, tai nạn đuối nước gây ra.</w:t>
      </w:r>
    </w:p>
    <w:p w:rsidR="00FD4CDD" w:rsidRPr="00FD4CDD" w:rsidRDefault="002262E4" w:rsidP="00B92511">
      <w:pPr>
        <w:shd w:val="clear" w:color="auto" w:fill="FFFFFF"/>
        <w:spacing w:after="120" w:line="20" w:lineRule="atLeast"/>
        <w:ind w:left="75" w:right="75" w:firstLine="720"/>
        <w:jc w:val="both"/>
        <w:rPr>
          <w:rFonts w:eastAsia="Times New Roman" w:cs="Times New Roman"/>
          <w:sz w:val="28"/>
          <w:szCs w:val="28"/>
        </w:rPr>
      </w:pPr>
      <w:r w:rsidRPr="00FD4CDD">
        <w:rPr>
          <w:rFonts w:cs="Times New Roman"/>
          <w:sz w:val="28"/>
          <w:szCs w:val="28"/>
        </w:rPr>
        <w:t xml:space="preserve"> </w:t>
      </w:r>
      <w:r w:rsidR="00F94EB6" w:rsidRPr="00FD4CDD">
        <w:rPr>
          <w:rFonts w:eastAsia="Times New Roman" w:cs="Times New Roman"/>
          <w:sz w:val="28"/>
          <w:szCs w:val="28"/>
        </w:rPr>
        <w:t>Hội, Đoàn thể phường, bộ phận liên quan tích cực thông tin tuyên truyền, triển khai các hội viên</w:t>
      </w:r>
      <w:r w:rsidR="006D6B92">
        <w:rPr>
          <w:rFonts w:eastAsia="Times New Roman" w:cs="Times New Roman"/>
          <w:sz w:val="28"/>
          <w:szCs w:val="28"/>
        </w:rPr>
        <w:t xml:space="preserve">, đoàn viên của mình, </w:t>
      </w:r>
      <w:r w:rsidR="00F94EB6" w:rsidRPr="00FD4CDD">
        <w:rPr>
          <w:rFonts w:eastAsia="Times New Roman" w:cs="Times New Roman"/>
          <w:sz w:val="28"/>
          <w:szCs w:val="28"/>
        </w:rPr>
        <w:t xml:space="preserve">vận động </w:t>
      </w:r>
      <w:r w:rsidR="00F94EB6" w:rsidRPr="00FD4CDD">
        <w:rPr>
          <w:rFonts w:eastAsia="Times New Roman" w:cs="Times New Roman"/>
          <w:sz w:val="28"/>
          <w:szCs w:val="28"/>
        </w:rPr>
        <w:t>các Gia đình, Bố, Mẹ, Ông, Bà, người thân không được chủ quan, lơ là, phải thường xuyên quan tâm, giám sát, chú ý đến trẻ em.</w:t>
      </w:r>
    </w:p>
    <w:p w:rsidR="001B61D1" w:rsidRPr="00FD4CDD" w:rsidRDefault="001B61D1" w:rsidP="00B92511">
      <w:pPr>
        <w:shd w:val="clear" w:color="auto" w:fill="FFFFFF"/>
        <w:spacing w:after="120" w:line="20" w:lineRule="atLeast"/>
        <w:ind w:left="75" w:right="75" w:firstLine="720"/>
        <w:jc w:val="both"/>
        <w:rPr>
          <w:rFonts w:eastAsia="Times New Roman" w:cs="Times New Roman"/>
          <w:sz w:val="28"/>
          <w:szCs w:val="28"/>
        </w:rPr>
      </w:pPr>
      <w:r w:rsidRPr="00FD4CDD">
        <w:rPr>
          <w:rStyle w:val="Strong"/>
          <w:rFonts w:cs="Times New Roman"/>
          <w:sz w:val="28"/>
          <w:szCs w:val="28"/>
          <w:bdr w:val="none" w:sz="0" w:space="0" w:color="auto" w:frame="1"/>
        </w:rPr>
        <w:t>Xử lí khi gặp tai nạn đuối nước:</w:t>
      </w:r>
    </w:p>
    <w:p w:rsidR="001B61D1"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rsidR="001B61D1"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Nhanh chóng đưa nạn nhân ra khỏi nước bằng cách đưa cánh tay, cây sào dài cho nạn nhân nắm, ném phao có buộc dây thừng... và kéo nạn nhân lên bờ một cách an toàn. Có thể ném một sợi dây chắc... từ bờ để nạn nhân túm lấy được dây thừng và kéo nạn nhân vào bờ, hoặc cùng với mọi người vớt nạn nhân lên…</w:t>
      </w:r>
    </w:p>
    <w:p w:rsidR="001B61D1"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Đặt nạn nhân nằm chỗ thoáng khí.</w:t>
      </w:r>
    </w:p>
    <w:p w:rsidR="001B61D1"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Nếu nạn nhân bất tỉnh, kiểm tra xem còn thở không bằng cách quan sát chuyển động của lồng ngực:</w:t>
      </w:r>
    </w:p>
    <w:p w:rsidR="001B61D1"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Nếu lồng ngực không chuyển động tức là nạn nhân ngưng thở, hãy</w:t>
      </w:r>
      <w:r w:rsidR="00C21031" w:rsidRPr="00FD4CDD">
        <w:rPr>
          <w:sz w:val="28"/>
          <w:szCs w:val="28"/>
        </w:rPr>
        <w:t xml:space="preserve"> nhanh chóng hô hấp cho nạn nhân</w:t>
      </w:r>
      <w:r w:rsidRPr="00FD4CDD">
        <w:rPr>
          <w:sz w:val="28"/>
          <w:szCs w:val="28"/>
        </w:rPr>
        <w:t>. Sau đó kiểm tra mạch cổ, mạch bẹn xem có đập không; nếu không bắt được mạch tức là nạn nhân đã ngưng tim, phải ấn tim ngoài lồng ngực ở nửa dưới xương ức. Phối hợp ấn tim và thổi ngạt liên tục trên đường chuyển nạn nhân tới cơ sở y tế.</w:t>
      </w:r>
    </w:p>
    <w:p w:rsidR="001B61D1"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 Nếu nạn nhân còn thở được, hãy đặt nạn nhân nằm nghiêng một bên để chất nôn dễ thoát ra.</w:t>
      </w:r>
    </w:p>
    <w:p w:rsidR="001B61D1"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Cởi bỏ quần áo ướt, giữ ấm bằng cách đắp lên người nạn nhân tấm khăn khô.</w:t>
      </w:r>
    </w:p>
    <w:p w:rsidR="001B61D1" w:rsidRPr="00FD4CDD" w:rsidRDefault="001B61D1" w:rsidP="00B92511">
      <w:pPr>
        <w:pStyle w:val="NormalWeb"/>
        <w:shd w:val="clear" w:color="auto" w:fill="FFFFFF"/>
        <w:spacing w:before="0" w:beforeAutospacing="0" w:after="120" w:afterAutospacing="0" w:line="20" w:lineRule="atLeast"/>
        <w:ind w:firstLine="720"/>
        <w:jc w:val="both"/>
        <w:rPr>
          <w:sz w:val="28"/>
          <w:szCs w:val="28"/>
        </w:rPr>
      </w:pPr>
      <w:r w:rsidRPr="00FD4CDD">
        <w:rPr>
          <w:sz w:val="28"/>
          <w:szCs w:val="28"/>
        </w:rPr>
        <w:t>Nhanh chóng đưa nạn nhân đến cơ sở y tế ngay cả khi nạn nhân có vẻ bình thường hoặc đã hồi phục hoàn toàn sau sơ cứu vì nguy cơ khó thở thứ phát có thể xảy ra vài giờ sau khi ngạt nước…</w:t>
      </w:r>
    </w:p>
    <w:p w:rsidR="00FD4CDD" w:rsidRDefault="006D6B92" w:rsidP="00B92511">
      <w:pPr>
        <w:pStyle w:val="NormalWeb"/>
        <w:shd w:val="clear" w:color="auto" w:fill="FFFFFF"/>
        <w:spacing w:before="0" w:beforeAutospacing="0" w:after="120" w:afterAutospacing="0" w:line="20" w:lineRule="atLeast"/>
        <w:ind w:firstLine="720"/>
        <w:jc w:val="both"/>
        <w:rPr>
          <w:sz w:val="28"/>
          <w:szCs w:val="28"/>
        </w:rPr>
      </w:pPr>
      <w:r>
        <w:rPr>
          <w:sz w:val="28"/>
          <w:szCs w:val="28"/>
          <w:shd w:val="clear" w:color="auto" w:fill="FFFFFF"/>
        </w:rPr>
        <w:t xml:space="preserve">Có thể khẳng định, đối </w:t>
      </w:r>
      <w:r w:rsidR="007D0F59" w:rsidRPr="00FD4CDD">
        <w:rPr>
          <w:sz w:val="28"/>
          <w:szCs w:val="28"/>
          <w:shd w:val="clear" w:color="auto" w:fill="FFFFFF"/>
        </w:rPr>
        <w:t xml:space="preserve">với </w:t>
      </w:r>
      <w:r>
        <w:rPr>
          <w:sz w:val="28"/>
          <w:szCs w:val="28"/>
          <w:shd w:val="clear" w:color="auto" w:fill="FFFFFF"/>
        </w:rPr>
        <w:t xml:space="preserve">công tác </w:t>
      </w:r>
      <w:r w:rsidR="007D0F59" w:rsidRPr="00FD4CDD">
        <w:rPr>
          <w:sz w:val="28"/>
          <w:szCs w:val="28"/>
          <w:shd w:val="clear" w:color="auto" w:fill="FFFFFF"/>
        </w:rPr>
        <w:t xml:space="preserve">phòng, chống </w:t>
      </w:r>
      <w:r>
        <w:rPr>
          <w:sz w:val="28"/>
          <w:szCs w:val="28"/>
          <w:shd w:val="clear" w:color="auto" w:fill="FFFFFF"/>
        </w:rPr>
        <w:t xml:space="preserve">tại nạn thương tích, </w:t>
      </w:r>
      <w:r w:rsidR="007D0F59" w:rsidRPr="00FD4CDD">
        <w:rPr>
          <w:sz w:val="28"/>
          <w:szCs w:val="28"/>
          <w:shd w:val="clear" w:color="auto" w:fill="FFFFFF"/>
        </w:rPr>
        <w:t xml:space="preserve">đuối nước, không chỉ gia đình, không một ngành đơn lẻ nào có thể triển khai toàn bộ các hoạt động. Để giảm thiểu tử vong do đuối nước ở trẻ em đòi hỏi phải có sự phối hợp chặt chẽ của các cấp, </w:t>
      </w:r>
      <w:r>
        <w:rPr>
          <w:sz w:val="28"/>
          <w:szCs w:val="28"/>
          <w:shd w:val="clear" w:color="auto" w:fill="FFFFFF"/>
        </w:rPr>
        <w:t xml:space="preserve">Hội, </w:t>
      </w:r>
      <w:r w:rsidR="007D0F59" w:rsidRPr="00FD4CDD">
        <w:rPr>
          <w:sz w:val="28"/>
          <w:szCs w:val="28"/>
          <w:shd w:val="clear" w:color="auto" w:fill="FFFFFF"/>
        </w:rPr>
        <w:t>đoàn thể</w:t>
      </w:r>
      <w:r w:rsidR="00FD4CDD" w:rsidRPr="00FD4CDD">
        <w:rPr>
          <w:sz w:val="28"/>
          <w:szCs w:val="28"/>
          <w:shd w:val="clear" w:color="auto" w:fill="FFFFFF"/>
        </w:rPr>
        <w:t xml:space="preserve">, sự vào cuộc của cộng đồng. </w:t>
      </w:r>
      <w:r w:rsidR="00FD4CDD" w:rsidRPr="00FD4CDD">
        <w:rPr>
          <w:sz w:val="28"/>
          <w:szCs w:val="28"/>
        </w:rPr>
        <w:t>C</w:t>
      </w:r>
      <w:r w:rsidR="00FD4CDD" w:rsidRPr="00FD4CDD">
        <w:rPr>
          <w:sz w:val="28"/>
          <w:szCs w:val="28"/>
        </w:rPr>
        <w:t>ác bậc phụ huynh và các em hãy quan tâm hơn nữa đến vấn đề này, để tránh những rủi ro đáng tiếc xảy ra cho bản thân và những người thân trong gia đình về tai nạn đuối nước</w:t>
      </w:r>
      <w:r w:rsidR="00FD4CDD" w:rsidRPr="00FD4CDD">
        <w:rPr>
          <w:sz w:val="28"/>
          <w:szCs w:val="28"/>
        </w:rPr>
        <w:t>./.</w:t>
      </w:r>
    </w:p>
    <w:p w:rsidR="006D6B92" w:rsidRPr="006D6B92" w:rsidRDefault="006D6B92" w:rsidP="006D6B92">
      <w:pPr>
        <w:pStyle w:val="NormalWeb"/>
        <w:shd w:val="clear" w:color="auto" w:fill="FFFFFF"/>
        <w:spacing w:before="0" w:beforeAutospacing="0" w:after="120" w:afterAutospacing="0" w:line="20" w:lineRule="atLeast"/>
        <w:ind w:firstLine="720"/>
        <w:jc w:val="both"/>
        <w:rPr>
          <w:b/>
          <w:sz w:val="28"/>
          <w:szCs w:val="28"/>
        </w:rPr>
      </w:pPr>
      <w:r>
        <w:rPr>
          <w:b/>
          <w:sz w:val="28"/>
          <w:szCs w:val="28"/>
        </w:rPr>
        <w:t xml:space="preserve">                                                                      </w:t>
      </w:r>
      <w:r w:rsidR="00B92511">
        <w:rPr>
          <w:b/>
          <w:sz w:val="28"/>
          <w:szCs w:val="28"/>
        </w:rPr>
        <w:t xml:space="preserve">                 </w:t>
      </w:r>
      <w:r>
        <w:rPr>
          <w:b/>
          <w:sz w:val="28"/>
          <w:szCs w:val="28"/>
        </w:rPr>
        <w:t xml:space="preserve"> </w:t>
      </w:r>
      <w:bookmarkStart w:id="0" w:name="_GoBack"/>
      <w:bookmarkEnd w:id="0"/>
    </w:p>
    <w:p w:rsidR="00FD4CDD" w:rsidRPr="00FD4CDD" w:rsidRDefault="00FD4CDD" w:rsidP="00FD4CDD">
      <w:pPr>
        <w:spacing w:after="120" w:line="20" w:lineRule="atLeast"/>
        <w:ind w:firstLine="720"/>
        <w:rPr>
          <w:rFonts w:cs="Times New Roman"/>
          <w:sz w:val="28"/>
          <w:szCs w:val="28"/>
        </w:rPr>
      </w:pPr>
    </w:p>
    <w:p w:rsidR="004A6890" w:rsidRPr="00FD4CDD" w:rsidRDefault="004A6890" w:rsidP="00FD4CDD">
      <w:pPr>
        <w:spacing w:after="120" w:line="20" w:lineRule="atLeast"/>
        <w:ind w:firstLine="720"/>
        <w:rPr>
          <w:rFonts w:cs="Times New Roman"/>
          <w:sz w:val="28"/>
          <w:szCs w:val="28"/>
        </w:rPr>
      </w:pPr>
    </w:p>
    <w:sectPr w:rsidR="004A6890" w:rsidRPr="00FD4CDD" w:rsidSect="006D6B92">
      <w:pgSz w:w="11907" w:h="16840" w:code="9"/>
      <w:pgMar w:top="28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D1"/>
    <w:rsid w:val="001B61D1"/>
    <w:rsid w:val="002262E4"/>
    <w:rsid w:val="004A6890"/>
    <w:rsid w:val="006C67F6"/>
    <w:rsid w:val="006D6B92"/>
    <w:rsid w:val="007D0F59"/>
    <w:rsid w:val="00A70FB9"/>
    <w:rsid w:val="00B92511"/>
    <w:rsid w:val="00C21031"/>
    <w:rsid w:val="00CA03FE"/>
    <w:rsid w:val="00EE41F0"/>
    <w:rsid w:val="00F94EB6"/>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6399"/>
  <w15:chartTrackingRefBased/>
  <w15:docId w15:val="{EF8649DD-4880-44DA-9DF0-CA06BAFC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1D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B6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7262">
      <w:bodyDiv w:val="1"/>
      <w:marLeft w:val="0"/>
      <w:marRight w:val="0"/>
      <w:marTop w:val="0"/>
      <w:marBottom w:val="0"/>
      <w:divBdr>
        <w:top w:val="none" w:sz="0" w:space="0" w:color="auto"/>
        <w:left w:val="none" w:sz="0" w:space="0" w:color="auto"/>
        <w:bottom w:val="none" w:sz="0" w:space="0" w:color="auto"/>
        <w:right w:val="none" w:sz="0" w:space="0" w:color="auto"/>
      </w:divBdr>
    </w:div>
    <w:div w:id="142821569">
      <w:bodyDiv w:val="1"/>
      <w:marLeft w:val="0"/>
      <w:marRight w:val="0"/>
      <w:marTop w:val="0"/>
      <w:marBottom w:val="0"/>
      <w:divBdr>
        <w:top w:val="none" w:sz="0" w:space="0" w:color="auto"/>
        <w:left w:val="none" w:sz="0" w:space="0" w:color="auto"/>
        <w:bottom w:val="none" w:sz="0" w:space="0" w:color="auto"/>
        <w:right w:val="none" w:sz="0" w:space="0" w:color="auto"/>
      </w:divBdr>
    </w:div>
    <w:div w:id="273558162">
      <w:bodyDiv w:val="1"/>
      <w:marLeft w:val="0"/>
      <w:marRight w:val="0"/>
      <w:marTop w:val="0"/>
      <w:marBottom w:val="0"/>
      <w:divBdr>
        <w:top w:val="none" w:sz="0" w:space="0" w:color="auto"/>
        <w:left w:val="none" w:sz="0" w:space="0" w:color="auto"/>
        <w:bottom w:val="none" w:sz="0" w:space="0" w:color="auto"/>
        <w:right w:val="none" w:sz="0" w:space="0" w:color="auto"/>
      </w:divBdr>
    </w:div>
    <w:div w:id="492141972">
      <w:bodyDiv w:val="1"/>
      <w:marLeft w:val="0"/>
      <w:marRight w:val="0"/>
      <w:marTop w:val="0"/>
      <w:marBottom w:val="0"/>
      <w:divBdr>
        <w:top w:val="none" w:sz="0" w:space="0" w:color="auto"/>
        <w:left w:val="none" w:sz="0" w:space="0" w:color="auto"/>
        <w:bottom w:val="none" w:sz="0" w:space="0" w:color="auto"/>
        <w:right w:val="none" w:sz="0" w:space="0" w:color="auto"/>
      </w:divBdr>
    </w:div>
    <w:div w:id="942567400">
      <w:bodyDiv w:val="1"/>
      <w:marLeft w:val="0"/>
      <w:marRight w:val="0"/>
      <w:marTop w:val="0"/>
      <w:marBottom w:val="0"/>
      <w:divBdr>
        <w:top w:val="none" w:sz="0" w:space="0" w:color="auto"/>
        <w:left w:val="none" w:sz="0" w:space="0" w:color="auto"/>
        <w:bottom w:val="none" w:sz="0" w:space="0" w:color="auto"/>
        <w:right w:val="none" w:sz="0" w:space="0" w:color="auto"/>
      </w:divBdr>
    </w:div>
    <w:div w:id="1547060620">
      <w:bodyDiv w:val="1"/>
      <w:marLeft w:val="0"/>
      <w:marRight w:val="0"/>
      <w:marTop w:val="0"/>
      <w:marBottom w:val="0"/>
      <w:divBdr>
        <w:top w:val="none" w:sz="0" w:space="0" w:color="auto"/>
        <w:left w:val="none" w:sz="0" w:space="0" w:color="auto"/>
        <w:bottom w:val="none" w:sz="0" w:space="0" w:color="auto"/>
        <w:right w:val="none" w:sz="0" w:space="0" w:color="auto"/>
      </w:divBdr>
    </w:div>
    <w:div w:id="1608345082">
      <w:bodyDiv w:val="1"/>
      <w:marLeft w:val="0"/>
      <w:marRight w:val="0"/>
      <w:marTop w:val="0"/>
      <w:marBottom w:val="0"/>
      <w:divBdr>
        <w:top w:val="none" w:sz="0" w:space="0" w:color="auto"/>
        <w:left w:val="none" w:sz="0" w:space="0" w:color="auto"/>
        <w:bottom w:val="none" w:sz="0" w:space="0" w:color="auto"/>
        <w:right w:val="none" w:sz="0" w:space="0" w:color="auto"/>
      </w:divBdr>
    </w:div>
    <w:div w:id="16287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820</Words>
  <Characters>4679</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Bài tuyên truyền phòng chống tai nạn đuối nước </vt:lpstr>
    </vt:vector>
  </TitlesOfParts>
  <Company>Microsoft</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2024-06-13T01:57:00Z</dcterms:created>
  <dcterms:modified xsi:type="dcterms:W3CDTF">2024-06-13T03:24:00Z</dcterms:modified>
</cp:coreProperties>
</file>